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D40B9" w:rsidRPr="008D40B9" w:rsidRDefault="008D40B9" w:rsidP="002F3B2F">
      <w:pPr>
        <w:spacing w:line="360" w:lineRule="auto"/>
        <w:rPr>
          <w:b/>
          <w:sz w:val="28"/>
          <w:szCs w:val="28"/>
        </w:rPr>
      </w:pPr>
      <w:bookmarkStart w:id="0" w:name="_GoBack"/>
      <w:bookmarkEnd w:id="0"/>
      <w:r w:rsidRPr="008D40B9">
        <w:rPr>
          <w:b/>
          <w:sz w:val="28"/>
          <w:szCs w:val="28"/>
        </w:rPr>
        <w:t>Das richtige Rahmenmaterial: (Nicht nur) Eine Frage des Geschmacks</w:t>
      </w:r>
    </w:p>
    <w:p w:rsidR="008D40B9" w:rsidRDefault="008D40B9" w:rsidP="002F3B2F">
      <w:pPr>
        <w:spacing w:line="360" w:lineRule="auto"/>
        <w:rPr>
          <w:b/>
          <w:szCs w:val="22"/>
        </w:rPr>
      </w:pPr>
    </w:p>
    <w:p w:rsidR="00E21DC8" w:rsidRPr="002F3B2F" w:rsidRDefault="002F3B2F" w:rsidP="002F3B2F">
      <w:pPr>
        <w:spacing w:line="360" w:lineRule="auto"/>
        <w:rPr>
          <w:b/>
          <w:szCs w:val="22"/>
        </w:rPr>
      </w:pPr>
      <w:r>
        <w:rPr>
          <w:b/>
          <w:szCs w:val="22"/>
        </w:rPr>
        <w:t>Design trifft Wohnlichkeit - Holz/Aluminium Fenster</w:t>
      </w:r>
    </w:p>
    <w:p w:rsidR="002F3B2F" w:rsidRPr="002F3B2F" w:rsidRDefault="002F3B2F" w:rsidP="002F3B2F">
      <w:pPr>
        <w:spacing w:line="360" w:lineRule="auto"/>
        <w:jc w:val="both"/>
        <w:rPr>
          <w:szCs w:val="22"/>
        </w:rPr>
      </w:pPr>
    </w:p>
    <w:p w:rsidR="00E21DC8" w:rsidRDefault="009B5B9C" w:rsidP="002F3B2F">
      <w:pPr>
        <w:spacing w:line="360" w:lineRule="auto"/>
        <w:jc w:val="both"/>
        <w:rPr>
          <w:szCs w:val="22"/>
        </w:rPr>
      </w:pPr>
      <w:r w:rsidRPr="002F3B2F">
        <w:rPr>
          <w:szCs w:val="22"/>
        </w:rPr>
        <w:t>Holzfenster sind extremen Witterungseinflüssen ausgesetzt. Stürme, Regen, Eis im W</w:t>
      </w:r>
      <w:r w:rsidR="002F3B2F">
        <w:rPr>
          <w:szCs w:val="22"/>
        </w:rPr>
        <w:t>inter und im Sommer Oberflächen</w:t>
      </w:r>
      <w:r w:rsidRPr="002F3B2F">
        <w:rPr>
          <w:szCs w:val="22"/>
        </w:rPr>
        <w:t xml:space="preserve">temperaturen bis 75 Grad. Kein Wunder also wenn die </w:t>
      </w:r>
      <w:r w:rsidR="002F3B2F">
        <w:rPr>
          <w:szCs w:val="22"/>
        </w:rPr>
        <w:t>Ober</w:t>
      </w:r>
      <w:r w:rsidRPr="002F3B2F">
        <w:rPr>
          <w:szCs w:val="22"/>
        </w:rPr>
        <w:t>fläche reiner Holzfenster im Laufe der Jahre darunter leidet und regelmäßig gestrichen werden muß. Eine Alternative dazu</w:t>
      </w:r>
      <w:r w:rsidR="002F3B2F">
        <w:rPr>
          <w:szCs w:val="22"/>
        </w:rPr>
        <w:t xml:space="preserve"> </w:t>
      </w:r>
      <w:r w:rsidRPr="002F3B2F">
        <w:rPr>
          <w:szCs w:val="22"/>
        </w:rPr>
        <w:t>ist die Kombination des natürl</w:t>
      </w:r>
      <w:r w:rsidR="002F3B2F">
        <w:rPr>
          <w:szCs w:val="22"/>
        </w:rPr>
        <w:t>ichen Materials mit einer Außen</w:t>
      </w:r>
      <w:r w:rsidRPr="002F3B2F">
        <w:rPr>
          <w:szCs w:val="22"/>
        </w:rPr>
        <w:t>haut aus Aluminium. Das Holz auf der Innenseite bietet beste Wärmedämmung und zugleich bl</w:t>
      </w:r>
      <w:r w:rsidR="002F3B2F">
        <w:rPr>
          <w:szCs w:val="22"/>
        </w:rPr>
        <w:t>eibt die Behaglichkeit im Innen</w:t>
      </w:r>
      <w:r w:rsidRPr="002F3B2F">
        <w:rPr>
          <w:szCs w:val="22"/>
        </w:rPr>
        <w:t>raum erhal</w:t>
      </w:r>
      <w:r w:rsidR="002F3B2F">
        <w:rPr>
          <w:szCs w:val="22"/>
        </w:rPr>
        <w:t xml:space="preserve">ten. Auf der Außenseite stellt </w:t>
      </w:r>
      <w:r w:rsidRPr="002F3B2F">
        <w:rPr>
          <w:szCs w:val="22"/>
        </w:rPr>
        <w:t>Aluminium aufgrund seiner</w:t>
      </w:r>
      <w:r w:rsidR="002F3B2F">
        <w:rPr>
          <w:szCs w:val="22"/>
        </w:rPr>
        <w:t xml:space="preserve"> </w:t>
      </w:r>
      <w:r w:rsidRPr="002F3B2F">
        <w:rPr>
          <w:szCs w:val="22"/>
        </w:rPr>
        <w:t>wartungsarmen und langlebigen Oberfläche die optimale Kombination</w:t>
      </w:r>
      <w:r w:rsidR="002F3B2F">
        <w:rPr>
          <w:szCs w:val="22"/>
        </w:rPr>
        <w:t xml:space="preserve"> </w:t>
      </w:r>
      <w:r w:rsidRPr="002F3B2F">
        <w:rPr>
          <w:szCs w:val="22"/>
        </w:rPr>
        <w:t>dar.  Holz/Aluminium Fenster müssen nicht gestrichen werden.</w:t>
      </w:r>
    </w:p>
    <w:p w:rsidR="00205F36" w:rsidRDefault="00205F36" w:rsidP="002F3B2F">
      <w:pPr>
        <w:spacing w:line="360" w:lineRule="auto"/>
        <w:jc w:val="both"/>
        <w:rPr>
          <w:szCs w:val="22"/>
        </w:rPr>
      </w:pPr>
    </w:p>
    <w:p w:rsidR="002F3B2F" w:rsidRDefault="009B5B9C" w:rsidP="002F3B2F">
      <w:pPr>
        <w:spacing w:line="360" w:lineRule="auto"/>
        <w:jc w:val="both"/>
        <w:rPr>
          <w:szCs w:val="22"/>
        </w:rPr>
      </w:pPr>
      <w:r w:rsidRPr="002F3B2F">
        <w:rPr>
          <w:szCs w:val="22"/>
        </w:rPr>
        <w:t>Weiterer Pluspunkt sind sicherlich di</w:t>
      </w:r>
      <w:r w:rsidR="002F3B2F">
        <w:rPr>
          <w:szCs w:val="22"/>
        </w:rPr>
        <w:t>e architektonischen Gestaltungs</w:t>
      </w:r>
      <w:r w:rsidRPr="002F3B2F">
        <w:rPr>
          <w:szCs w:val="22"/>
        </w:rPr>
        <w:t>m</w:t>
      </w:r>
      <w:r w:rsidR="002F3B2F">
        <w:rPr>
          <w:szCs w:val="22"/>
        </w:rPr>
        <w:t xml:space="preserve">öglichkeiten runde, ovale oder </w:t>
      </w:r>
      <w:r w:rsidRPr="002F3B2F">
        <w:rPr>
          <w:szCs w:val="22"/>
        </w:rPr>
        <w:t>dreieckige Fenster sind ebenso</w:t>
      </w:r>
      <w:r w:rsidR="002F3B2F">
        <w:rPr>
          <w:szCs w:val="22"/>
        </w:rPr>
        <w:t xml:space="preserve"> </w:t>
      </w:r>
      <w:r w:rsidRPr="002F3B2F">
        <w:rPr>
          <w:szCs w:val="22"/>
        </w:rPr>
        <w:t>problemlos realisierbar wie quadratische oder rechteckige</w:t>
      </w:r>
      <w:r w:rsidR="002F3B2F">
        <w:rPr>
          <w:szCs w:val="22"/>
        </w:rPr>
        <w:t xml:space="preserve"> </w:t>
      </w:r>
      <w:r w:rsidR="008D40B9">
        <w:rPr>
          <w:szCs w:val="22"/>
        </w:rPr>
        <w:t>Ausführungen.</w:t>
      </w:r>
      <w:r w:rsidRPr="002F3B2F">
        <w:rPr>
          <w:szCs w:val="22"/>
        </w:rPr>
        <w:t xml:space="preserve"> Aluminiumprofile erfüllen</w:t>
      </w:r>
      <w:r w:rsidR="008D40B9">
        <w:rPr>
          <w:szCs w:val="22"/>
        </w:rPr>
        <w:t xml:space="preserve"> zudem</w:t>
      </w:r>
      <w:r w:rsidRPr="002F3B2F">
        <w:rPr>
          <w:szCs w:val="22"/>
        </w:rPr>
        <w:t xml:space="preserve"> jeden Farbwunsch. </w:t>
      </w:r>
    </w:p>
    <w:p w:rsidR="002F3B2F" w:rsidRDefault="002F3B2F" w:rsidP="002F3B2F">
      <w:pPr>
        <w:spacing w:line="360" w:lineRule="auto"/>
        <w:jc w:val="both"/>
        <w:rPr>
          <w:szCs w:val="22"/>
        </w:rPr>
      </w:pPr>
    </w:p>
    <w:p w:rsidR="00E21DC8" w:rsidRDefault="009B5B9C" w:rsidP="002F3B2F">
      <w:pPr>
        <w:spacing w:line="360" w:lineRule="auto"/>
        <w:jc w:val="both"/>
        <w:rPr>
          <w:szCs w:val="22"/>
        </w:rPr>
      </w:pPr>
      <w:r w:rsidRPr="002F3B2F">
        <w:rPr>
          <w:szCs w:val="22"/>
        </w:rPr>
        <w:t>Mit Aluminium lassen sic</w:t>
      </w:r>
      <w:r w:rsidR="002F3B2F">
        <w:rPr>
          <w:szCs w:val="22"/>
        </w:rPr>
        <w:t>h Fenster auch problemlos moder</w:t>
      </w:r>
      <w:r w:rsidRPr="002F3B2F">
        <w:rPr>
          <w:szCs w:val="22"/>
        </w:rPr>
        <w:t>nisieren. Hierzu werden einfach die eleganten, witterungsbeständigen Aluminiumprofile außen auf die Fenster</w:t>
      </w:r>
      <w:r w:rsidR="002F3B2F">
        <w:rPr>
          <w:szCs w:val="22"/>
        </w:rPr>
        <w:t xml:space="preserve"> </w:t>
      </w:r>
      <w:r w:rsidRPr="002F3B2F">
        <w:rPr>
          <w:szCs w:val="22"/>
        </w:rPr>
        <w:t>montiert. Fertig ist eine neu</w:t>
      </w:r>
      <w:r w:rsidR="002F3B2F">
        <w:rPr>
          <w:szCs w:val="22"/>
        </w:rPr>
        <w:t xml:space="preserve">e, junge Optik für das Gebäude - </w:t>
      </w:r>
      <w:r w:rsidRPr="002F3B2F">
        <w:rPr>
          <w:szCs w:val="22"/>
        </w:rPr>
        <w:t xml:space="preserve">ohne </w:t>
      </w:r>
      <w:proofErr w:type="gramStart"/>
      <w:r w:rsidRPr="002F3B2F">
        <w:rPr>
          <w:szCs w:val="22"/>
        </w:rPr>
        <w:t>Baustellenschmutz !</w:t>
      </w:r>
      <w:proofErr w:type="gramEnd"/>
    </w:p>
    <w:p w:rsidR="00205F36" w:rsidRDefault="00205F36" w:rsidP="002F3B2F">
      <w:pPr>
        <w:spacing w:line="360" w:lineRule="auto"/>
        <w:jc w:val="both"/>
        <w:rPr>
          <w:szCs w:val="22"/>
        </w:rPr>
      </w:pPr>
    </w:p>
    <w:p w:rsidR="00205F36" w:rsidRDefault="00205F36" w:rsidP="002F3B2F">
      <w:pPr>
        <w:spacing w:line="360" w:lineRule="auto"/>
        <w:jc w:val="both"/>
        <w:rPr>
          <w:szCs w:val="22"/>
        </w:rPr>
      </w:pPr>
    </w:p>
    <w:p w:rsidR="002F3B2F" w:rsidRDefault="002F3B2F" w:rsidP="002F3B2F">
      <w:pPr>
        <w:spacing w:line="360" w:lineRule="auto"/>
        <w:jc w:val="both"/>
        <w:rPr>
          <w:szCs w:val="22"/>
        </w:rPr>
      </w:pPr>
    </w:p>
    <w:p w:rsidR="002F3B2F" w:rsidRDefault="002F3B2F" w:rsidP="002F3B2F">
      <w:pPr>
        <w:spacing w:line="360" w:lineRule="auto"/>
        <w:jc w:val="both"/>
        <w:rPr>
          <w:b/>
          <w:szCs w:val="22"/>
        </w:rPr>
      </w:pPr>
      <w:r w:rsidRPr="0094327B">
        <w:rPr>
          <w:b/>
          <w:szCs w:val="22"/>
        </w:rPr>
        <w:t>Design trifft Wirtschaftlichkeit – Kunststoff/Aluminium Fenster</w:t>
      </w:r>
    </w:p>
    <w:p w:rsidR="0094327B" w:rsidRPr="0094327B" w:rsidRDefault="0094327B" w:rsidP="002F3B2F">
      <w:pPr>
        <w:spacing w:line="360" w:lineRule="auto"/>
        <w:jc w:val="both"/>
        <w:rPr>
          <w:b/>
          <w:szCs w:val="22"/>
        </w:rPr>
      </w:pPr>
    </w:p>
    <w:p w:rsidR="00130B47" w:rsidRDefault="002F3B2F" w:rsidP="002F3B2F">
      <w:pPr>
        <w:spacing w:line="360" w:lineRule="auto"/>
        <w:jc w:val="both"/>
        <w:rPr>
          <w:szCs w:val="22"/>
        </w:rPr>
      </w:pPr>
      <w:r>
        <w:rPr>
          <w:szCs w:val="22"/>
        </w:rPr>
        <w:t>Auch</w:t>
      </w:r>
      <w:r w:rsidR="0094327B">
        <w:rPr>
          <w:szCs w:val="22"/>
        </w:rPr>
        <w:t xml:space="preserve"> Kunststoff-Fenster lassen sich mühelos mit Aluminiumprofilen verkleiden. So erhalten Ihre Fenster und Türen einen modernen Look in individueller Farbgestaltung mit modernen Linien. </w:t>
      </w:r>
      <w:r w:rsidR="0094327B" w:rsidRPr="0094327B">
        <w:rPr>
          <w:szCs w:val="22"/>
        </w:rPr>
        <w:t>Dank der denkbar einfachen Montage lassen sie sich an nahez</w:t>
      </w:r>
      <w:r w:rsidR="00130B47">
        <w:rPr>
          <w:szCs w:val="22"/>
        </w:rPr>
        <w:t>u jedes marktübliche Kunststofff</w:t>
      </w:r>
      <w:r w:rsidR="0094327B" w:rsidRPr="0094327B">
        <w:rPr>
          <w:szCs w:val="22"/>
        </w:rPr>
        <w:t>enster anpassen und werten dieses nic</w:t>
      </w:r>
      <w:r w:rsidR="0094327B">
        <w:rPr>
          <w:szCs w:val="22"/>
        </w:rPr>
        <w:t xml:space="preserve">ht nur optisch auf. Sie </w:t>
      </w:r>
      <w:r w:rsidR="0094327B" w:rsidRPr="0094327B">
        <w:rPr>
          <w:szCs w:val="22"/>
        </w:rPr>
        <w:t>sind langlebig und behalten auch nach jahrzehntelanger, intensiver Nutzung ihre hervorragende Funktionalität  und ihr wertiges Aussehen. Jahr für Jahr tragen sie zur Werterhaltung Ihres Hauses oder Ihrer Wohnung bei.</w:t>
      </w:r>
    </w:p>
    <w:p w:rsidR="001B1F69" w:rsidRPr="001B1F69" w:rsidRDefault="001B1F69">
      <w:pPr>
        <w:rPr>
          <w:noProof/>
        </w:rPr>
      </w:pPr>
      <w:r>
        <w:rPr>
          <w:noProof/>
        </w:rPr>
        <w:lastRenderedPageBreak/>
        <w:drawing>
          <wp:anchor distT="0" distB="0" distL="114300" distR="114300" simplePos="0" relativeHeight="251662336" behindDoc="0" locked="0" layoutInCell="1" allowOverlap="1" wp14:anchorId="79FD02E0" wp14:editId="7A643937">
            <wp:simplePos x="0" y="0"/>
            <wp:positionH relativeFrom="column">
              <wp:posOffset>1905</wp:posOffset>
            </wp:positionH>
            <wp:positionV relativeFrom="paragraph">
              <wp:posOffset>4916805</wp:posOffset>
            </wp:positionV>
            <wp:extent cx="6210300" cy="4629785"/>
            <wp:effectExtent l="0" t="0" r="0" b="0"/>
            <wp:wrapTopAndBottom/>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extLst>
                        <a:ext uri="{28A0092B-C50C-407E-A947-70E740481C1C}">
                          <a14:useLocalDpi xmlns:a14="http://schemas.microsoft.com/office/drawing/2010/main" val="0"/>
                        </a:ext>
                      </a:extLst>
                    </a:blip>
                    <a:stretch>
                      <a:fillRect/>
                    </a:stretch>
                  </pic:blipFill>
                  <pic:spPr>
                    <a:xfrm>
                      <a:off x="0" y="0"/>
                      <a:ext cx="6210300" cy="4629785"/>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3360" behindDoc="0" locked="0" layoutInCell="1" allowOverlap="1" wp14:anchorId="21676C53" wp14:editId="17B3701D">
            <wp:simplePos x="0" y="0"/>
            <wp:positionH relativeFrom="column">
              <wp:posOffset>1905</wp:posOffset>
            </wp:positionH>
            <wp:positionV relativeFrom="paragraph">
              <wp:posOffset>1905</wp:posOffset>
            </wp:positionV>
            <wp:extent cx="6210000" cy="4626000"/>
            <wp:effectExtent l="0" t="0" r="635" b="3175"/>
            <wp:wrapTopAndBottom/>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extLst>
                        <a:ext uri="{28A0092B-C50C-407E-A947-70E740481C1C}">
                          <a14:useLocalDpi xmlns:a14="http://schemas.microsoft.com/office/drawing/2010/main" val="0"/>
                        </a:ext>
                      </a:extLst>
                    </a:blip>
                    <a:stretch>
                      <a:fillRect/>
                    </a:stretch>
                  </pic:blipFill>
                  <pic:spPr>
                    <a:xfrm>
                      <a:off x="0" y="0"/>
                      <a:ext cx="6210000" cy="4626000"/>
                    </a:xfrm>
                    <a:prstGeom prst="rect">
                      <a:avLst/>
                    </a:prstGeom>
                  </pic:spPr>
                </pic:pic>
              </a:graphicData>
            </a:graphic>
            <wp14:sizeRelH relativeFrom="margin">
              <wp14:pctWidth>0</wp14:pctWidth>
            </wp14:sizeRelH>
            <wp14:sizeRelV relativeFrom="margin">
              <wp14:pctHeight>0</wp14:pctHeight>
            </wp14:sizeRelV>
          </wp:anchor>
        </w:drawing>
      </w:r>
      <w:r w:rsidRPr="001B1F69">
        <w:rPr>
          <w:noProof/>
        </w:rPr>
        <w:t xml:space="preserve"> </w:t>
      </w:r>
      <w:r w:rsidR="00130B47">
        <w:rPr>
          <w:szCs w:val="22"/>
        </w:rPr>
        <w:br w:type="page"/>
      </w:r>
      <w:r>
        <w:rPr>
          <w:noProof/>
        </w:rPr>
        <w:lastRenderedPageBreak/>
        <w:drawing>
          <wp:anchor distT="0" distB="0" distL="114300" distR="114300" simplePos="0" relativeHeight="251660288" behindDoc="1" locked="0" layoutInCell="1" allowOverlap="1" wp14:anchorId="0E5F7CF5" wp14:editId="004983AC">
            <wp:simplePos x="0" y="0"/>
            <wp:positionH relativeFrom="column">
              <wp:posOffset>3329305</wp:posOffset>
            </wp:positionH>
            <wp:positionV relativeFrom="paragraph">
              <wp:posOffset>1905</wp:posOffset>
            </wp:positionV>
            <wp:extent cx="3211200" cy="4291200"/>
            <wp:effectExtent l="0" t="0" r="8255" b="0"/>
            <wp:wrapTopAndBottom/>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extLst>
                        <a:ext uri="{28A0092B-C50C-407E-A947-70E740481C1C}">
                          <a14:useLocalDpi xmlns:a14="http://schemas.microsoft.com/office/drawing/2010/main" val="0"/>
                        </a:ext>
                      </a:extLst>
                    </a:blip>
                    <a:stretch>
                      <a:fillRect/>
                    </a:stretch>
                  </pic:blipFill>
                  <pic:spPr>
                    <a:xfrm>
                      <a:off x="0" y="0"/>
                      <a:ext cx="3211200" cy="4291200"/>
                    </a:xfrm>
                    <a:prstGeom prst="rect">
                      <a:avLst/>
                    </a:prstGeom>
                  </pic:spPr>
                </pic:pic>
              </a:graphicData>
            </a:graphic>
            <wp14:sizeRelH relativeFrom="margin">
              <wp14:pctWidth>0</wp14:pctWidth>
            </wp14:sizeRelH>
            <wp14:sizeRelV relativeFrom="margin">
              <wp14:pctHeight>0</wp14:pctHeight>
            </wp14:sizeRelV>
          </wp:anchor>
        </w:drawing>
      </w:r>
      <w:r w:rsidR="00130B47">
        <w:rPr>
          <w:noProof/>
        </w:rPr>
        <w:drawing>
          <wp:anchor distT="0" distB="0" distL="114300" distR="114300" simplePos="0" relativeHeight="251661312" behindDoc="1" locked="0" layoutInCell="1" allowOverlap="1" wp14:anchorId="45BDD154" wp14:editId="1E145DCE">
            <wp:simplePos x="0" y="0"/>
            <wp:positionH relativeFrom="column">
              <wp:posOffset>1905</wp:posOffset>
            </wp:positionH>
            <wp:positionV relativeFrom="paragraph">
              <wp:posOffset>1905</wp:posOffset>
            </wp:positionV>
            <wp:extent cx="3232800" cy="4291200"/>
            <wp:effectExtent l="0" t="0" r="5715" b="0"/>
            <wp:wrapTopAndBottom/>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extLst>
                        <a:ext uri="{28A0092B-C50C-407E-A947-70E740481C1C}">
                          <a14:useLocalDpi xmlns:a14="http://schemas.microsoft.com/office/drawing/2010/main" val="0"/>
                        </a:ext>
                      </a:extLst>
                    </a:blip>
                    <a:stretch>
                      <a:fillRect/>
                    </a:stretch>
                  </pic:blipFill>
                  <pic:spPr>
                    <a:xfrm>
                      <a:off x="0" y="0"/>
                      <a:ext cx="3232800" cy="4291200"/>
                    </a:xfrm>
                    <a:prstGeom prst="rect">
                      <a:avLst/>
                    </a:prstGeom>
                  </pic:spPr>
                </pic:pic>
              </a:graphicData>
            </a:graphic>
            <wp14:sizeRelH relativeFrom="margin">
              <wp14:pctWidth>0</wp14:pctWidth>
            </wp14:sizeRelH>
            <wp14:sizeRelV relativeFrom="margin">
              <wp14:pctHeight>0</wp14:pctHeight>
            </wp14:sizeRelV>
          </wp:anchor>
        </w:drawing>
      </w:r>
      <w:r w:rsidRPr="001B1F69">
        <w:rPr>
          <w:noProof/>
        </w:rPr>
        <w:t xml:space="preserve"> </w:t>
      </w:r>
    </w:p>
    <w:p w:rsidR="001B1F69" w:rsidRDefault="001B1F69" w:rsidP="002F3B2F">
      <w:pPr>
        <w:spacing w:line="360" w:lineRule="auto"/>
        <w:jc w:val="both"/>
        <w:rPr>
          <w:b/>
          <w:szCs w:val="22"/>
        </w:rPr>
      </w:pPr>
      <w:r w:rsidRPr="00130B47">
        <w:rPr>
          <w:noProof/>
          <w:szCs w:val="22"/>
        </w:rPr>
        <mc:AlternateContent>
          <mc:Choice Requires="wps">
            <w:drawing>
              <wp:anchor distT="0" distB="0" distL="114300" distR="114300" simplePos="0" relativeHeight="251665408" behindDoc="0" locked="0" layoutInCell="1" allowOverlap="1" wp14:anchorId="2B80B6ED" wp14:editId="03F66696">
                <wp:simplePos x="0" y="0"/>
                <wp:positionH relativeFrom="column">
                  <wp:posOffset>-99695</wp:posOffset>
                </wp:positionH>
                <wp:positionV relativeFrom="paragraph">
                  <wp:posOffset>-107950</wp:posOffset>
                </wp:positionV>
                <wp:extent cx="6019800" cy="1403985"/>
                <wp:effectExtent l="0" t="0" r="0" b="0"/>
                <wp:wrapNone/>
                <wp:docPr id="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19800" cy="1403985"/>
                        </a:xfrm>
                        <a:prstGeom prst="rect">
                          <a:avLst/>
                        </a:prstGeom>
                        <a:noFill/>
                        <a:ln w="9525">
                          <a:noFill/>
                          <a:miter lim="800000"/>
                          <a:headEnd/>
                          <a:tailEnd/>
                        </a:ln>
                      </wps:spPr>
                      <wps:txbx>
                        <w:txbxContent>
                          <w:p w:rsidR="001B1F69" w:rsidRDefault="00205F36" w:rsidP="00205F36">
                            <w:pPr>
                              <w:spacing w:line="360" w:lineRule="auto"/>
                            </w:pPr>
                            <w:r w:rsidRPr="00205F36">
                              <w:t>Holz-Alu-Fenster erfüllen alle Designansprüche und bieten zusätzlich ein Höchstmaß an Gestaltungsspielraum. Dank der witterungsbeständigen A</w:t>
                            </w:r>
                            <w:r>
                              <w:t>luminiumprof</w:t>
                            </w:r>
                            <w:r w:rsidRPr="00205F36">
                              <w:t>ile bedarf</w:t>
                            </w:r>
                            <w:r>
                              <w:t xml:space="preserve"> </w:t>
                            </w:r>
                            <w:r w:rsidRPr="00205F36">
                              <w:t xml:space="preserve">es keiner </w:t>
                            </w:r>
                            <w:r>
                              <w:t xml:space="preserve"> b</w:t>
                            </w:r>
                            <w:r w:rsidRPr="00205F36">
                              <w:t xml:space="preserve">esonderen Pflege der Fenster. Die Instandhaltungsmaßnahmen werden gegenüber </w:t>
                            </w:r>
                            <w:r>
                              <w:t xml:space="preserve"> k</w:t>
                            </w:r>
                            <w:r w:rsidRPr="00205F36">
                              <w:t xml:space="preserve">lassischen Holzfenstern auf ein Minimum reduziert. Außerdem angenehm: Sie müssen nie mehr streichen.  </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Textfeld 2" o:spid="_x0000_s1026" type="#_x0000_t202" style="position:absolute;left:0;text-align:left;margin-left:-7.85pt;margin-top:-8.5pt;width:474pt;height:110.55pt;z-index:25166540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" filled="f" stroked="f">
                <v:textbox style="mso-fit-shape-to-text:t">
                  <w:txbxContent>
                    <w:p w:rsidR="001B1F69" w:rsidRDefault="00205F36" w:rsidP="00205F36">
                      <w:pPr>
                        <w:spacing w:line="360" w:lineRule="auto"/>
                      </w:pPr>
                      <w:r w:rsidRPr="00205F36">
                        <w:t>Holz-Alu-Fenster erfüllen alle Designansprüche und bieten zusätzlich ein Höchstmaß an Gestaltungsspielraum. Dank der witterungsbeständigen A</w:t>
                      </w:r>
                      <w:r>
                        <w:t>luminiumprof</w:t>
                      </w:r>
                      <w:r w:rsidRPr="00205F36">
                        <w:t>ile bedarf</w:t>
                      </w:r>
                      <w:r>
                        <w:t xml:space="preserve"> </w:t>
                      </w:r>
                      <w:r w:rsidRPr="00205F36">
                        <w:t xml:space="preserve">es keiner </w:t>
                      </w:r>
                      <w:r>
                        <w:t xml:space="preserve"> b</w:t>
                      </w:r>
                      <w:r w:rsidRPr="00205F36">
                        <w:t xml:space="preserve">esonderen Pflege der Fenster. Die Instandhaltungsmaßnahmen werden gegenüber </w:t>
                      </w:r>
                      <w:r>
                        <w:t xml:space="preserve"> k</w:t>
                      </w:r>
                      <w:r w:rsidRPr="00205F36">
                        <w:t xml:space="preserve">lassischen Holzfenstern auf ein Minimum reduziert. Außerdem angenehm: Sie müssen nie mehr streichen.  </w:t>
                      </w:r>
                    </w:p>
                  </w:txbxContent>
                </v:textbox>
              </v:shape>
            </w:pict>
          </mc:Fallback>
        </mc:AlternateContent>
      </w:r>
    </w:p>
    <w:p w:rsidR="001B1F69" w:rsidRDefault="001B1F69" w:rsidP="002F3B2F">
      <w:pPr>
        <w:spacing w:line="360" w:lineRule="auto"/>
        <w:jc w:val="both"/>
        <w:rPr>
          <w:b/>
          <w:szCs w:val="22"/>
        </w:rPr>
      </w:pPr>
    </w:p>
    <w:p w:rsidR="001B1F69" w:rsidRDefault="001B1F69" w:rsidP="002F3B2F">
      <w:pPr>
        <w:spacing w:line="360" w:lineRule="auto"/>
        <w:jc w:val="both"/>
        <w:rPr>
          <w:b/>
          <w:szCs w:val="22"/>
        </w:rPr>
      </w:pPr>
    </w:p>
    <w:p w:rsidR="00205F36" w:rsidRDefault="00205F36" w:rsidP="002F3B2F">
      <w:pPr>
        <w:spacing w:line="360" w:lineRule="auto"/>
        <w:jc w:val="both"/>
        <w:rPr>
          <w:b/>
          <w:szCs w:val="22"/>
        </w:rPr>
      </w:pPr>
    </w:p>
    <w:p w:rsidR="00205F36" w:rsidRDefault="00205F36" w:rsidP="002F3B2F">
      <w:pPr>
        <w:spacing w:line="360" w:lineRule="auto"/>
        <w:jc w:val="both"/>
        <w:rPr>
          <w:b/>
          <w:szCs w:val="22"/>
        </w:rPr>
      </w:pPr>
    </w:p>
    <w:p w:rsidR="00205F36" w:rsidRDefault="00205F36" w:rsidP="002F3B2F">
      <w:pPr>
        <w:spacing w:line="360" w:lineRule="auto"/>
        <w:jc w:val="both"/>
        <w:rPr>
          <w:b/>
          <w:szCs w:val="22"/>
        </w:rPr>
      </w:pPr>
    </w:p>
    <w:p w:rsidR="00205F36" w:rsidRDefault="00205F36" w:rsidP="002F3B2F">
      <w:pPr>
        <w:spacing w:line="360" w:lineRule="auto"/>
        <w:jc w:val="both"/>
        <w:rPr>
          <w:b/>
          <w:szCs w:val="22"/>
        </w:rPr>
      </w:pPr>
    </w:p>
    <w:p w:rsidR="002F3B2F" w:rsidRPr="002F3B2F" w:rsidRDefault="002F3B2F" w:rsidP="002F3B2F">
      <w:pPr>
        <w:spacing w:line="360" w:lineRule="auto"/>
        <w:jc w:val="both"/>
        <w:rPr>
          <w:b/>
          <w:szCs w:val="22"/>
        </w:rPr>
      </w:pPr>
      <w:r w:rsidRPr="002F3B2F">
        <w:rPr>
          <w:b/>
          <w:szCs w:val="22"/>
        </w:rPr>
        <w:t>Baubronze statt Aluminium</w:t>
      </w:r>
    </w:p>
    <w:p w:rsidR="002F3B2F" w:rsidRPr="002F3B2F" w:rsidRDefault="002F3B2F" w:rsidP="002F3B2F">
      <w:pPr>
        <w:spacing w:line="360" w:lineRule="auto"/>
        <w:jc w:val="both"/>
        <w:rPr>
          <w:b/>
          <w:szCs w:val="22"/>
        </w:rPr>
      </w:pPr>
      <w:r w:rsidRPr="002F3B2F">
        <w:rPr>
          <w:b/>
          <w:szCs w:val="22"/>
        </w:rPr>
        <w:t>Vielseitigkeit in der Materialwahl bietet neue gestalterische Möglichkeiten</w:t>
      </w:r>
    </w:p>
    <w:p w:rsidR="002F3B2F" w:rsidRPr="002F3B2F" w:rsidRDefault="002F3B2F" w:rsidP="002F3B2F">
      <w:pPr>
        <w:spacing w:line="360" w:lineRule="auto"/>
        <w:jc w:val="both"/>
        <w:rPr>
          <w:szCs w:val="22"/>
        </w:rPr>
      </w:pPr>
    </w:p>
    <w:p w:rsidR="002F3B2F" w:rsidRPr="002F3B2F" w:rsidRDefault="002F3B2F" w:rsidP="002F3B2F">
      <w:pPr>
        <w:spacing w:line="360" w:lineRule="auto"/>
        <w:jc w:val="both"/>
        <w:rPr>
          <w:szCs w:val="22"/>
        </w:rPr>
      </w:pPr>
      <w:r w:rsidRPr="002F3B2F">
        <w:rPr>
          <w:szCs w:val="22"/>
        </w:rPr>
        <w:t>Für alle, die das Außergewöhnliche in der Fassadengestaltung suchen, bietet der Werkstoff Baubronze eine willkommene Alternative. Fenster- und Fassaden-Systemprofile aus Baubronze verleihen jedem Gebäude eine unübertreffliche Ästhetik.</w:t>
      </w:r>
    </w:p>
    <w:p w:rsidR="002F3B2F" w:rsidRPr="002F3B2F" w:rsidRDefault="002F3B2F" w:rsidP="002F3B2F">
      <w:pPr>
        <w:spacing w:line="360" w:lineRule="auto"/>
        <w:jc w:val="both"/>
        <w:rPr>
          <w:szCs w:val="22"/>
        </w:rPr>
      </w:pPr>
    </w:p>
    <w:p w:rsidR="002F3B2F" w:rsidRPr="002F3B2F" w:rsidRDefault="002F3B2F" w:rsidP="002F3B2F">
      <w:pPr>
        <w:spacing w:line="360" w:lineRule="auto"/>
        <w:jc w:val="both"/>
        <w:rPr>
          <w:b/>
          <w:szCs w:val="22"/>
        </w:rPr>
      </w:pPr>
      <w:r w:rsidRPr="002F3B2F">
        <w:rPr>
          <w:b/>
          <w:szCs w:val="22"/>
        </w:rPr>
        <w:t>Optisch reizvoll und natürlich</w:t>
      </w:r>
    </w:p>
    <w:p w:rsidR="002F3B2F" w:rsidRPr="002F3B2F" w:rsidRDefault="002F3B2F" w:rsidP="002F3B2F">
      <w:pPr>
        <w:spacing w:line="360" w:lineRule="auto"/>
        <w:jc w:val="both"/>
        <w:rPr>
          <w:szCs w:val="22"/>
        </w:rPr>
      </w:pPr>
      <w:r w:rsidRPr="002F3B2F">
        <w:rPr>
          <w:szCs w:val="22"/>
        </w:rPr>
        <w:t>Baubronze ist mit seiner lebendigen Oberfläche vielfältig einsetzbar. Das kupferne Metall harmoniert problemlos mit zahlreichen anderen Baustoffen. Die natürlichen Farbtöne von Kupferrot bis Bronzebraun und Anthrazit verleihen modernen Gebäuden individuelle Akzente.</w:t>
      </w:r>
    </w:p>
    <w:p w:rsidR="002F3B2F" w:rsidRPr="002F3B2F" w:rsidRDefault="002F3B2F" w:rsidP="002F3B2F">
      <w:pPr>
        <w:spacing w:line="360" w:lineRule="auto"/>
        <w:jc w:val="both"/>
        <w:rPr>
          <w:szCs w:val="22"/>
        </w:rPr>
      </w:pPr>
    </w:p>
    <w:p w:rsidR="002F3B2F" w:rsidRPr="002F3B2F" w:rsidRDefault="002F3B2F" w:rsidP="002F3B2F">
      <w:pPr>
        <w:spacing w:line="360" w:lineRule="auto"/>
        <w:jc w:val="both"/>
        <w:rPr>
          <w:b/>
          <w:szCs w:val="22"/>
        </w:rPr>
      </w:pPr>
      <w:r w:rsidRPr="002F3B2F">
        <w:rPr>
          <w:b/>
          <w:szCs w:val="22"/>
        </w:rPr>
        <w:t>Witterungsbeständig und wartungsfrei</w:t>
      </w:r>
    </w:p>
    <w:p w:rsidR="00E21DC8" w:rsidRPr="002F3B2F" w:rsidRDefault="002F3B2F" w:rsidP="002F3B2F">
      <w:pPr>
        <w:spacing w:line="360" w:lineRule="auto"/>
        <w:jc w:val="both"/>
        <w:rPr>
          <w:szCs w:val="22"/>
        </w:rPr>
      </w:pPr>
      <w:r w:rsidRPr="002F3B2F">
        <w:rPr>
          <w:szCs w:val="22"/>
        </w:rPr>
        <w:t xml:space="preserve">Im Gegensatz zu vielen anderen Materialien ist Baubronze wartungsfrei und unempfindlich gegen Witterungs- und Umwelteinflüsse. Bei Oberflächenverletzungen wie zum Beispiel Kratzern schützt sich das Metall mit seiner natürlichen Patina selbst. Die reizvolle tiefbraune bis anthrazit-graue, auf geneigten Flächen auch grünliche Schutzschicht bildet sich nach einiger Zeit selbstständig aus. Bronzeprofile haben vergleichbare Eigenschaften wie Aluminium. Die Längendehnung bei Temperaturschwankungen ist im Vergleich etwas geringer, die Festigkeit etwas höher. </w:t>
      </w:r>
    </w:p>
    <w:p w:rsidR="00E21DC8" w:rsidRDefault="00E21DC8" w:rsidP="002F3B2F">
      <w:pPr>
        <w:spacing w:line="360" w:lineRule="auto"/>
        <w:rPr>
          <w:szCs w:val="22"/>
        </w:rPr>
      </w:pPr>
    </w:p>
    <w:p w:rsidR="002F3B2F" w:rsidRDefault="00130B47" w:rsidP="002F3B2F">
      <w:pPr>
        <w:spacing w:line="360" w:lineRule="auto"/>
        <w:rPr>
          <w:szCs w:val="22"/>
        </w:rPr>
      </w:pPr>
      <w:r>
        <w:rPr>
          <w:noProof/>
        </w:rPr>
        <w:drawing>
          <wp:inline distT="0" distB="0" distL="0" distR="0" wp14:anchorId="6317654E" wp14:editId="13963C74">
            <wp:extent cx="5816600" cy="4644349"/>
            <wp:effectExtent l="0" t="0" r="0" b="444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5816600" cy="4644349"/>
                    </a:xfrm>
                    <a:prstGeom prst="rect">
                      <a:avLst/>
                    </a:prstGeom>
                  </pic:spPr>
                </pic:pic>
              </a:graphicData>
            </a:graphic>
          </wp:inline>
        </w:drawing>
      </w:r>
    </w:p>
    <w:p w:rsidR="002F3B2F" w:rsidRPr="002F3B2F" w:rsidRDefault="001B1F69" w:rsidP="002F3B2F">
      <w:pPr>
        <w:spacing w:line="360" w:lineRule="auto"/>
        <w:rPr>
          <w:szCs w:val="22"/>
        </w:rPr>
      </w:pPr>
      <w:r w:rsidRPr="00130B47">
        <w:rPr>
          <w:noProof/>
          <w:szCs w:val="22"/>
        </w:rPr>
        <mc:AlternateContent>
          <mc:Choice Requires="wps">
            <w:drawing>
              <wp:anchor distT="0" distB="0" distL="114300" distR="114300" simplePos="0" relativeHeight="251659264" behindDoc="0" locked="0" layoutInCell="1" allowOverlap="1" wp14:anchorId="3DD58A70" wp14:editId="442CBF6E">
                <wp:simplePos x="0" y="0"/>
                <wp:positionH relativeFrom="column">
                  <wp:posOffset>-99695</wp:posOffset>
                </wp:positionH>
                <wp:positionV relativeFrom="paragraph">
                  <wp:posOffset>25400</wp:posOffset>
                </wp:positionV>
                <wp:extent cx="5918200" cy="1403985"/>
                <wp:effectExtent l="0" t="0" r="0" b="0"/>
                <wp:wrapNone/>
                <wp:docPr id="30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18200" cy="1403985"/>
                        </a:xfrm>
                        <a:prstGeom prst="rect">
                          <a:avLst/>
                        </a:prstGeom>
                        <a:noFill/>
                        <a:ln w="9525">
                          <a:noFill/>
                          <a:miter lim="800000"/>
                          <a:headEnd/>
                          <a:tailEnd/>
                        </a:ln>
                      </wps:spPr>
                      <wps:txbx>
                        <w:txbxContent>
                          <w:p w:rsidR="00130B47" w:rsidRDefault="00130B47" w:rsidP="001B1F69">
                            <w:pPr>
                              <w:spacing w:line="360" w:lineRule="auto"/>
                            </w:pPr>
                            <w:r>
                              <w:t xml:space="preserve">Die Ausführung der Fenster in Baubronze verleihen dem Gebäude eine </w:t>
                            </w:r>
                            <w:r w:rsidR="001B1F69">
                              <w:t xml:space="preserve"> g</w:t>
                            </w:r>
                            <w:r>
                              <w:t xml:space="preserve">ewisse Großzügigkeit und Würde. </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27" type="#_x0000_t202" style="position:absolute;margin-left:-7.85pt;margin-top:2pt;width:466pt;height:110.55pt;z-index:25165926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" filled="f" stroked="f">
                <v:textbox style="mso-fit-shape-to-text:t">
                  <w:txbxContent>
                    <w:p w:rsidR="00130B47" w:rsidRDefault="00130B47" w:rsidP="001B1F69">
                      <w:pPr>
                        <w:spacing w:line="360" w:lineRule="auto"/>
                      </w:pPr>
                      <w:r>
                        <w:t xml:space="preserve">Die Ausführung der Fenster in Baubronze verleihen dem Gebäude eine </w:t>
                      </w:r>
                      <w:r w:rsidR="001B1F69">
                        <w:t xml:space="preserve"> g</w:t>
                      </w:r>
                      <w:r>
                        <w:t xml:space="preserve">ewisse Großzügigkeit und Würde. </w:t>
                      </w:r>
                    </w:p>
                  </w:txbxContent>
                </v:textbox>
              </v:shape>
            </w:pict>
          </mc:Fallback>
        </mc:AlternateContent>
      </w:r>
    </w:p>
    <w:sectPr w:rsidR="002F3B2F" w:rsidRPr="002F3B2F">
      <w:pgSz w:w="11906" w:h="16838"/>
      <w:pgMar w:top="1417" w:right="1417" w:bottom="1134" w:left="1417" w:header="720" w:footer="72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B5B9C" w:rsidRDefault="009B5B9C" w:rsidP="008D40B9">
      <w:r>
        <w:separator/>
      </w:r>
    </w:p>
  </w:endnote>
  <w:endnote w:type="continuationSeparator" w:id="0">
    <w:p w:rsidR="009B5B9C" w:rsidRDefault="009B5B9C" w:rsidP="008D40B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B5B9C" w:rsidRDefault="009B5B9C" w:rsidP="008D40B9">
      <w:r>
        <w:separator/>
      </w:r>
    </w:p>
  </w:footnote>
  <w:footnote w:type="continuationSeparator" w:id="0">
    <w:p w:rsidR="009B5B9C" w:rsidRDefault="009B5B9C" w:rsidP="008D40B9">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5"/>
  <w:proofState w:spelling="clean" w:grammar="clean"/>
  <w:defaultTabStop w:val="708"/>
  <w:hyphenationZone w:val="425"/>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F3B2F"/>
    <w:rsid w:val="00130B47"/>
    <w:rsid w:val="001B1F69"/>
    <w:rsid w:val="00205F36"/>
    <w:rsid w:val="002F3B2F"/>
    <w:rsid w:val="008D40B9"/>
    <w:rsid w:val="0094327B"/>
    <w:rsid w:val="009B5B9C"/>
    <w:rsid w:val="00C610C3"/>
    <w:rsid w:val="00E21DC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Pr>
      <w:rFonts w:ascii="Arial" w:hAnsi="Arial"/>
      <w:sz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semiHidden/>
    <w:rPr>
      <w:color w:val="0000FF"/>
      <w:u w:val="single"/>
    </w:rPr>
  </w:style>
  <w:style w:type="paragraph" w:styleId="Kopfzeile">
    <w:name w:val="header"/>
    <w:basedOn w:val="Standard"/>
    <w:link w:val="KopfzeileZchn"/>
    <w:uiPriority w:val="99"/>
    <w:unhideWhenUsed/>
    <w:rsid w:val="008D40B9"/>
    <w:pPr>
      <w:tabs>
        <w:tab w:val="center" w:pos="4536"/>
        <w:tab w:val="right" w:pos="9072"/>
      </w:tabs>
    </w:pPr>
  </w:style>
  <w:style w:type="character" w:customStyle="1" w:styleId="KopfzeileZchn">
    <w:name w:val="Kopfzeile Zchn"/>
    <w:basedOn w:val="Absatz-Standardschriftart"/>
    <w:link w:val="Kopfzeile"/>
    <w:uiPriority w:val="99"/>
    <w:rsid w:val="008D40B9"/>
    <w:rPr>
      <w:rFonts w:ascii="Arial" w:hAnsi="Arial"/>
      <w:sz w:val="22"/>
    </w:rPr>
  </w:style>
  <w:style w:type="paragraph" w:styleId="Fuzeile">
    <w:name w:val="footer"/>
    <w:basedOn w:val="Standard"/>
    <w:link w:val="FuzeileZchn"/>
    <w:uiPriority w:val="99"/>
    <w:unhideWhenUsed/>
    <w:rsid w:val="008D40B9"/>
    <w:pPr>
      <w:tabs>
        <w:tab w:val="center" w:pos="4536"/>
        <w:tab w:val="right" w:pos="9072"/>
      </w:tabs>
    </w:pPr>
  </w:style>
  <w:style w:type="character" w:customStyle="1" w:styleId="FuzeileZchn">
    <w:name w:val="Fußzeile Zchn"/>
    <w:basedOn w:val="Absatz-Standardschriftart"/>
    <w:link w:val="Fuzeile"/>
    <w:uiPriority w:val="99"/>
    <w:rsid w:val="008D40B9"/>
    <w:rPr>
      <w:rFonts w:ascii="Arial" w:hAnsi="Arial"/>
      <w:sz w:val="22"/>
    </w:rPr>
  </w:style>
  <w:style w:type="paragraph" w:styleId="Sprechblasentext">
    <w:name w:val="Balloon Text"/>
    <w:basedOn w:val="Standard"/>
    <w:link w:val="SprechblasentextZchn"/>
    <w:uiPriority w:val="99"/>
    <w:semiHidden/>
    <w:unhideWhenUsed/>
    <w:rsid w:val="00130B4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130B47"/>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Pr>
      <w:rFonts w:ascii="Arial" w:hAnsi="Arial"/>
      <w:sz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semiHidden/>
    <w:rPr>
      <w:color w:val="0000FF"/>
      <w:u w:val="single"/>
    </w:rPr>
  </w:style>
  <w:style w:type="paragraph" w:styleId="Kopfzeile">
    <w:name w:val="header"/>
    <w:basedOn w:val="Standard"/>
    <w:link w:val="KopfzeileZchn"/>
    <w:uiPriority w:val="99"/>
    <w:unhideWhenUsed/>
    <w:rsid w:val="008D40B9"/>
    <w:pPr>
      <w:tabs>
        <w:tab w:val="center" w:pos="4536"/>
        <w:tab w:val="right" w:pos="9072"/>
      </w:tabs>
    </w:pPr>
  </w:style>
  <w:style w:type="character" w:customStyle="1" w:styleId="KopfzeileZchn">
    <w:name w:val="Kopfzeile Zchn"/>
    <w:basedOn w:val="Absatz-Standardschriftart"/>
    <w:link w:val="Kopfzeile"/>
    <w:uiPriority w:val="99"/>
    <w:rsid w:val="008D40B9"/>
    <w:rPr>
      <w:rFonts w:ascii="Arial" w:hAnsi="Arial"/>
      <w:sz w:val="22"/>
    </w:rPr>
  </w:style>
  <w:style w:type="paragraph" w:styleId="Fuzeile">
    <w:name w:val="footer"/>
    <w:basedOn w:val="Standard"/>
    <w:link w:val="FuzeileZchn"/>
    <w:uiPriority w:val="99"/>
    <w:unhideWhenUsed/>
    <w:rsid w:val="008D40B9"/>
    <w:pPr>
      <w:tabs>
        <w:tab w:val="center" w:pos="4536"/>
        <w:tab w:val="right" w:pos="9072"/>
      </w:tabs>
    </w:pPr>
  </w:style>
  <w:style w:type="character" w:customStyle="1" w:styleId="FuzeileZchn">
    <w:name w:val="Fußzeile Zchn"/>
    <w:basedOn w:val="Absatz-Standardschriftart"/>
    <w:link w:val="Fuzeile"/>
    <w:uiPriority w:val="99"/>
    <w:rsid w:val="008D40B9"/>
    <w:rPr>
      <w:rFonts w:ascii="Arial" w:hAnsi="Arial"/>
      <w:sz w:val="22"/>
    </w:rPr>
  </w:style>
  <w:style w:type="paragraph" w:styleId="Sprechblasentext">
    <w:name w:val="Balloon Text"/>
    <w:basedOn w:val="Standard"/>
    <w:link w:val="SprechblasentextZchn"/>
    <w:uiPriority w:val="99"/>
    <w:semiHidden/>
    <w:unhideWhenUsed/>
    <w:rsid w:val="00130B4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130B47"/>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4</Pages>
  <Words>383</Words>
  <Characters>2788</Characters>
  <Application>Microsoft Office Word</Application>
  <DocSecurity>4</DocSecurity>
  <Lines>23</Lines>
  <Paragraphs>6</Paragraphs>
  <ScaleCrop>false</ScaleCrop>
  <HeadingPairs>
    <vt:vector size="2" baseType="variant">
      <vt:variant>
        <vt:lpstr>Titel</vt:lpstr>
      </vt:variant>
      <vt:variant>
        <vt:i4>1</vt:i4>
      </vt:variant>
    </vt:vector>
  </HeadingPairs>
  <TitlesOfParts>
    <vt:vector size="1" baseType="lpstr">
      <vt:lpstr>Fenster nie mehr streichen</vt:lpstr>
    </vt:vector>
  </TitlesOfParts>
  <Company>Hermann Gutmann Werke GmbH</Company>
  <LinksUpToDate>false</LinksUpToDate>
  <CharactersWithSpaces>3165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Fenster nie mehr streichen</dc:title>
  <dc:creator>Kati Benesch</dc:creator>
  <cp:lastModifiedBy>Leibhard, Christian</cp:lastModifiedBy>
  <cp:revision>2</cp:revision>
  <cp:lastPrinted>2000-08-31T10:07:00Z</cp:lastPrinted>
  <dcterms:created xsi:type="dcterms:W3CDTF">2018-04-05T11:21:00Z</dcterms:created>
  <dcterms:modified xsi:type="dcterms:W3CDTF">2018-04-05T11:21:00Z</dcterms:modified>
</cp:coreProperties>
</file>